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neq597rl3uw1" w:id="0"/>
      <w:bookmarkEnd w:id="0"/>
      <w:r w:rsidDel="00000000" w:rsidR="00000000" w:rsidRPr="00000000">
        <w:rPr>
          <w:rtl w:val="0"/>
        </w:rPr>
        <w:t xml:space="preserve">Student Notes 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neq597rl3uw1" w:id="0"/>
      <w:bookmarkEnd w:id="0"/>
      <w:r w:rsidDel="00000000" w:rsidR="00000000" w:rsidRPr="00000000">
        <w:rPr>
          <w:rtl w:val="0"/>
        </w:rPr>
        <w:t xml:space="preserve">Welding Career Opportunities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Fabricator/Fitter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Education: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u w:val="single"/>
          <w:rtl w:val="0"/>
        </w:rPr>
        <w:t xml:space="preserve">Production Welder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Education:</w:t>
        <w:br w:type="textWrapping"/>
      </w:r>
    </w:p>
    <w:p w:rsidR="00000000" w:rsidDel="00000000" w:rsidP="00000000" w:rsidRDefault="00000000" w:rsidRPr="00000000" w14:paraId="0000001B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Custom and Maintenance Welders</w:t>
      </w:r>
    </w:p>
    <w:p w:rsidR="00000000" w:rsidDel="00000000" w:rsidP="00000000" w:rsidRDefault="00000000" w:rsidRPr="00000000" w14:paraId="0000001E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Definition – Custom Welder: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Definition- Maintenance Welder: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u w:val="single"/>
          <w:rtl w:val="0"/>
        </w:rPr>
        <w:t xml:space="preserve">Construction and Installation Workers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33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u w:val="single"/>
          <w:rtl w:val="0"/>
        </w:rPr>
        <w:t xml:space="preserve">Millwright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Education:</w:t>
        <w:br w:type="textWrapping"/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u w:val="single"/>
          <w:rtl w:val="0"/>
        </w:rPr>
        <w:t xml:space="preserve">Pipe Welder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Education:</w:t>
        <w:br w:type="textWrapping"/>
      </w:r>
    </w:p>
    <w:p w:rsidR="00000000" w:rsidDel="00000000" w:rsidP="00000000" w:rsidRDefault="00000000" w:rsidRPr="00000000" w14:paraId="00000050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u w:val="single"/>
          <w:rtl w:val="0"/>
        </w:rPr>
        <w:t xml:space="preserve">Welding Inspector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u w:val="single"/>
          <w:rtl w:val="0"/>
        </w:rPr>
        <w:t xml:space="preserve">Welding Engineer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6F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